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D088FE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F22142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370BD" w:rsidRPr="00F370BD">
        <w:rPr>
          <w:rFonts w:ascii="Arial" w:hAnsi="Arial" w:cs="Arial"/>
          <w:b/>
          <w:bCs/>
          <w:sz w:val="28"/>
          <w:szCs w:val="24"/>
        </w:rPr>
        <w:t>S2-2506895</w:t>
      </w:r>
    </w:p>
    <w:p w14:paraId="3E6B4129" w14:textId="6AF0335C" w:rsidR="00463675" w:rsidRPr="000F4E43" w:rsidRDefault="00D856F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856FB">
        <w:rPr>
          <w:rFonts w:ascii="Arial" w:hAnsi="Arial" w:cs="Arial"/>
          <w:b/>
          <w:bCs/>
          <w:sz w:val="24"/>
          <w:szCs w:val="24"/>
        </w:rPr>
        <w:t xml:space="preserve">25 - 29 </w:t>
      </w:r>
      <w:proofErr w:type="gramStart"/>
      <w:r w:rsidRPr="00D856FB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D856FB">
        <w:rPr>
          <w:rFonts w:ascii="Arial" w:hAnsi="Arial" w:cs="Arial"/>
          <w:b/>
          <w:bCs/>
          <w:sz w:val="24"/>
          <w:szCs w:val="24"/>
        </w:rPr>
        <w:t xml:space="preserve"> 2025, Goteborg, Sweden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E24765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A5849">
        <w:rPr>
          <w:color w:val="0D0D0D"/>
        </w:rPr>
        <w:t xml:space="preserve">Reply </w:t>
      </w:r>
      <w:r w:rsidR="00BA5849" w:rsidRPr="00BA5849">
        <w:rPr>
          <w:color w:val="0D0D0D"/>
        </w:rPr>
        <w:t xml:space="preserve">LS </w:t>
      </w:r>
      <w:r w:rsidR="005C45DB" w:rsidRPr="005C45DB">
        <w:rPr>
          <w:color w:val="0D0D0D"/>
        </w:rPr>
        <w:t xml:space="preserve">on the path information in 5G </w:t>
      </w:r>
      <w:proofErr w:type="spellStart"/>
      <w:r w:rsidR="005C45DB" w:rsidRPr="005C45DB">
        <w:rPr>
          <w:color w:val="0D0D0D"/>
        </w:rPr>
        <w:t>ProSe</w:t>
      </w:r>
      <w:proofErr w:type="spellEnd"/>
      <w:r w:rsidR="005C45DB" w:rsidRPr="005C45DB">
        <w:rPr>
          <w:color w:val="0D0D0D"/>
        </w:rPr>
        <w:t xml:space="preserve"> multi-hop discovery procedures</w:t>
      </w:r>
    </w:p>
    <w:p w14:paraId="723DDC09" w14:textId="3275413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F2058" w:rsidRPr="000F2058">
        <w:rPr>
          <w:bCs w:val="0"/>
        </w:rPr>
        <w:t xml:space="preserve">LS on the path information in 5G </w:t>
      </w:r>
      <w:proofErr w:type="spellStart"/>
      <w:r w:rsidR="000F2058" w:rsidRPr="000F2058">
        <w:rPr>
          <w:bCs w:val="0"/>
        </w:rPr>
        <w:t>ProSe</w:t>
      </w:r>
      <w:proofErr w:type="spellEnd"/>
      <w:r w:rsidR="000F2058" w:rsidRPr="000F2058">
        <w:rPr>
          <w:bCs w:val="0"/>
        </w:rPr>
        <w:t xml:space="preserve"> multi-hop discovery procedures </w:t>
      </w:r>
      <w:r w:rsidR="00FF7B54">
        <w:rPr>
          <w:bCs w:val="0"/>
        </w:rPr>
        <w:t>(</w:t>
      </w:r>
      <w:r w:rsidR="00BA5849" w:rsidRPr="00BA5849">
        <w:rPr>
          <w:bCs w:val="0"/>
        </w:rPr>
        <w:t>S2-250</w:t>
      </w:r>
      <w:r w:rsidR="000F2058">
        <w:rPr>
          <w:bCs w:val="0"/>
        </w:rPr>
        <w:t xml:space="preserve">6119 </w:t>
      </w:r>
      <w:r w:rsidR="00FF7B54">
        <w:rPr>
          <w:bCs w:val="0"/>
        </w:rPr>
        <w:t>/</w:t>
      </w:r>
      <w:r w:rsidR="00BA5849" w:rsidRPr="00BA5849">
        <w:t xml:space="preserve"> </w:t>
      </w:r>
      <w:r w:rsidR="000F2058">
        <w:rPr>
          <w:bCs w:val="0"/>
        </w:rPr>
        <w:t>C1-253724</w:t>
      </w:r>
      <w:r w:rsidR="00FF7B54">
        <w:rPr>
          <w:bCs w:val="0"/>
        </w:rPr>
        <w:t>)</w:t>
      </w:r>
    </w:p>
    <w:p w14:paraId="4A2F403A" w14:textId="1D91E25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76F0D">
        <w:t>19</w:t>
      </w:r>
    </w:p>
    <w:p w14:paraId="11BFCDC2" w14:textId="29C450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1231D" w:rsidRPr="00F1231D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90E8B0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CT1</w:t>
      </w:r>
    </w:p>
    <w:p w14:paraId="6E0CADF1" w14:textId="4F8C511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D75C6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123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EB7CA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123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F33CC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F6B9B">
        <w:t xml:space="preserve">CR </w:t>
      </w:r>
      <w:r w:rsidR="00E65A3B">
        <w:t>0559</w:t>
      </w:r>
      <w:r w:rsidR="00FF6B9B">
        <w:t xml:space="preserve"> to TS 23.304</w:t>
      </w:r>
      <w:r w:rsidR="000F2058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7A6969E" w:rsidR="00A46486" w:rsidRDefault="00780F9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CT1 for the</w:t>
      </w:r>
      <w:r w:rsidR="000F2058" w:rsidRPr="000F2058">
        <w:t xml:space="preserve"> </w:t>
      </w:r>
      <w:r w:rsidR="000F2058" w:rsidRPr="000F2058">
        <w:rPr>
          <w:rFonts w:ascii="Arial" w:hAnsi="Arial" w:cs="Arial"/>
        </w:rPr>
        <w:t xml:space="preserve">LS on the path information in 5G </w:t>
      </w:r>
      <w:proofErr w:type="spellStart"/>
      <w:r w:rsidR="000F2058" w:rsidRPr="000F2058">
        <w:rPr>
          <w:rFonts w:ascii="Arial" w:hAnsi="Arial" w:cs="Arial"/>
        </w:rPr>
        <w:t>ProSe</w:t>
      </w:r>
      <w:proofErr w:type="spellEnd"/>
      <w:r w:rsidR="000F2058" w:rsidRPr="000F2058">
        <w:rPr>
          <w:rFonts w:ascii="Arial" w:hAnsi="Arial" w:cs="Arial"/>
        </w:rPr>
        <w:t xml:space="preserve"> multi-hop discovery procedures (S2-2506119 / C1-253724)</w:t>
      </w:r>
      <w:r>
        <w:rPr>
          <w:rFonts w:ascii="Arial" w:hAnsi="Arial" w:cs="Arial"/>
        </w:rPr>
        <w:t xml:space="preserve">. </w:t>
      </w:r>
    </w:p>
    <w:p w14:paraId="618F8919" w14:textId="77777777" w:rsidR="00780F90" w:rsidRDefault="00780F90" w:rsidP="00A46486">
      <w:pPr>
        <w:ind w:left="54"/>
        <w:rPr>
          <w:rFonts w:ascii="Arial" w:hAnsi="Arial" w:cs="Arial"/>
        </w:rPr>
      </w:pPr>
    </w:p>
    <w:p w14:paraId="28F93333" w14:textId="3CF47363" w:rsidR="00A46486" w:rsidRDefault="00780F90" w:rsidP="00780F9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had discussed the matter a</w:t>
      </w:r>
      <w:r w:rsidR="00F54D82">
        <w:rPr>
          <w:rFonts w:ascii="Arial" w:hAnsi="Arial" w:cs="Arial"/>
        </w:rPr>
        <w:t>nd would like to provide the answers as follows:</w:t>
      </w:r>
    </w:p>
    <w:p w14:paraId="50FE8AFD" w14:textId="77777777" w:rsidR="00E85F05" w:rsidRPr="00E85F05" w:rsidRDefault="00E85F05" w:rsidP="00E85F05">
      <w:pPr>
        <w:ind w:left="720"/>
        <w:rPr>
          <w:rFonts w:ascii="Arial" w:hAnsi="Arial" w:cs="Arial"/>
          <w:i/>
          <w:iCs/>
          <w:lang w:val="en-US"/>
        </w:rPr>
      </w:pPr>
      <w:r w:rsidRPr="00E85F05">
        <w:rPr>
          <w:rFonts w:ascii="Arial" w:hAnsi="Arial" w:cs="Arial"/>
          <w:b/>
          <w:i/>
          <w:iCs/>
        </w:rPr>
        <w:t>Question</w:t>
      </w:r>
      <w:r w:rsidRPr="00E85F05">
        <w:rPr>
          <w:rFonts w:ascii="Arial" w:hAnsi="Arial" w:cs="Arial"/>
          <w:b/>
          <w:i/>
          <w:iCs/>
          <w:lang w:val="en-US"/>
        </w:rPr>
        <w:t> 1</w:t>
      </w:r>
      <w:r w:rsidRPr="00E85F05">
        <w:rPr>
          <w:rFonts w:ascii="Arial" w:hAnsi="Arial" w:cs="Arial"/>
          <w:i/>
          <w:iCs/>
          <w:lang w:val="en-US"/>
        </w:rPr>
        <w:t xml:space="preserve">: For both model A and model B discovery, given that in the path to a 5G </w:t>
      </w:r>
      <w:proofErr w:type="spellStart"/>
      <w:r w:rsidRPr="00E85F05">
        <w:rPr>
          <w:rFonts w:ascii="Arial" w:hAnsi="Arial" w:cs="Arial"/>
          <w:i/>
          <w:iCs/>
          <w:lang w:val="en-US"/>
        </w:rPr>
        <w:t>ProSe</w:t>
      </w:r>
      <w:proofErr w:type="spellEnd"/>
      <w:r w:rsidRPr="00E85F05">
        <w:rPr>
          <w:rFonts w:ascii="Arial" w:hAnsi="Arial" w:cs="Arial"/>
          <w:i/>
          <w:iCs/>
          <w:lang w:val="en-US"/>
        </w:rPr>
        <w:t xml:space="preserve"> multi-hop layer-3 end UE, the 5G </w:t>
      </w:r>
      <w:proofErr w:type="spellStart"/>
      <w:r w:rsidRPr="00E85F05">
        <w:rPr>
          <w:rFonts w:ascii="Arial" w:hAnsi="Arial" w:cs="Arial"/>
          <w:i/>
          <w:iCs/>
          <w:lang w:val="en-US"/>
        </w:rPr>
        <w:t>ProSe</w:t>
      </w:r>
      <w:proofErr w:type="spellEnd"/>
      <w:r w:rsidRPr="00E85F05">
        <w:rPr>
          <w:rFonts w:ascii="Arial" w:hAnsi="Arial" w:cs="Arial"/>
          <w:i/>
          <w:iCs/>
          <w:lang w:val="en-US"/>
        </w:rPr>
        <w:t xml:space="preserve"> multi-hop layer-3 end UE's first 5G </w:t>
      </w:r>
      <w:proofErr w:type="spellStart"/>
      <w:r w:rsidRPr="00E85F05">
        <w:rPr>
          <w:rFonts w:ascii="Arial" w:hAnsi="Arial" w:cs="Arial"/>
          <w:i/>
          <w:iCs/>
          <w:lang w:val="en-US"/>
        </w:rPr>
        <w:t>ProSe</w:t>
      </w:r>
      <w:proofErr w:type="spellEnd"/>
      <w:r w:rsidRPr="00E85F05">
        <w:rPr>
          <w:rFonts w:ascii="Arial" w:hAnsi="Arial" w:cs="Arial"/>
          <w:i/>
          <w:iCs/>
          <w:lang w:val="en-US"/>
        </w:rPr>
        <w:t xml:space="preserve"> layer-3 multi-hop UE-to-UE relay inherently stores the source layer-2 ID of the 5G </w:t>
      </w:r>
      <w:proofErr w:type="spellStart"/>
      <w:r w:rsidRPr="00E85F05">
        <w:rPr>
          <w:rFonts w:ascii="Arial" w:hAnsi="Arial" w:cs="Arial"/>
          <w:i/>
          <w:iCs/>
          <w:lang w:val="en-US"/>
        </w:rPr>
        <w:t>ProSe</w:t>
      </w:r>
      <w:proofErr w:type="spellEnd"/>
      <w:r w:rsidRPr="00E85F05">
        <w:rPr>
          <w:rFonts w:ascii="Arial" w:hAnsi="Arial" w:cs="Arial"/>
          <w:i/>
          <w:iCs/>
          <w:lang w:val="en-US"/>
        </w:rPr>
        <w:t xml:space="preserve"> multi-hop layer-3 end UE, why does the path information need to include the source layer-2 ID of the 5G </w:t>
      </w:r>
      <w:proofErr w:type="spellStart"/>
      <w:r w:rsidRPr="00E85F05">
        <w:rPr>
          <w:rFonts w:ascii="Arial" w:hAnsi="Arial" w:cs="Arial"/>
          <w:i/>
          <w:iCs/>
          <w:lang w:val="en-US"/>
        </w:rPr>
        <w:t>ProSe</w:t>
      </w:r>
      <w:proofErr w:type="spellEnd"/>
      <w:r w:rsidRPr="00E85F05">
        <w:rPr>
          <w:rFonts w:ascii="Arial" w:hAnsi="Arial" w:cs="Arial"/>
          <w:i/>
          <w:iCs/>
          <w:lang w:val="en-US"/>
        </w:rPr>
        <w:t xml:space="preserve"> multi-hop layer-3 end UE?</w:t>
      </w:r>
    </w:p>
    <w:p w14:paraId="302C63FA" w14:textId="77777777" w:rsidR="00F54D82" w:rsidRDefault="00F54D82" w:rsidP="00780F90">
      <w:pPr>
        <w:ind w:left="54"/>
        <w:rPr>
          <w:rFonts w:ascii="Arial" w:hAnsi="Arial" w:cs="Arial"/>
        </w:rPr>
      </w:pPr>
    </w:p>
    <w:p w14:paraId="26DE97EA" w14:textId="7D2250A4" w:rsidR="00E85F05" w:rsidRPr="00E85F05" w:rsidRDefault="00E85F05" w:rsidP="00757927">
      <w:pPr>
        <w:rPr>
          <w:rFonts w:ascii="Arial" w:hAnsi="Arial" w:cs="Arial"/>
          <w:b/>
          <w:bCs/>
        </w:rPr>
      </w:pPr>
      <w:r w:rsidRPr="00E85F05">
        <w:rPr>
          <w:rFonts w:ascii="Arial" w:hAnsi="Arial" w:cs="Arial"/>
          <w:b/>
          <w:bCs/>
        </w:rPr>
        <w:t>SA2 Answers:</w:t>
      </w:r>
      <w:r w:rsidR="00111152">
        <w:rPr>
          <w:rFonts w:ascii="Arial" w:hAnsi="Arial" w:cs="Arial"/>
          <w:b/>
          <w:bCs/>
        </w:rPr>
        <w:t xml:space="preserve"> </w:t>
      </w:r>
      <w:proofErr w:type="gramStart"/>
      <w:r w:rsidR="00DE7409">
        <w:rPr>
          <w:rFonts w:ascii="Arial" w:hAnsi="Arial" w:cs="Arial"/>
        </w:rPr>
        <w:t>Similar to</w:t>
      </w:r>
      <w:proofErr w:type="gramEnd"/>
      <w:r w:rsidR="00DE7409">
        <w:rPr>
          <w:rFonts w:ascii="Arial" w:hAnsi="Arial" w:cs="Arial"/>
        </w:rPr>
        <w:t xml:space="preserve"> the </w:t>
      </w:r>
      <w:r w:rsidR="00497200">
        <w:rPr>
          <w:rFonts w:ascii="Arial" w:hAnsi="Arial" w:cs="Arial"/>
        </w:rPr>
        <w:t xml:space="preserve">single hop 5G </w:t>
      </w:r>
      <w:proofErr w:type="spellStart"/>
      <w:r w:rsidR="00497200">
        <w:rPr>
          <w:rFonts w:ascii="Arial" w:hAnsi="Arial" w:cs="Arial"/>
        </w:rPr>
        <w:t>ProSe</w:t>
      </w:r>
      <w:proofErr w:type="spellEnd"/>
      <w:r w:rsidR="00497200">
        <w:rPr>
          <w:rFonts w:ascii="Arial" w:hAnsi="Arial" w:cs="Arial"/>
        </w:rPr>
        <w:t xml:space="preserve"> UE-to-UE Relay operations (as specified in TS 23.304 </w:t>
      </w:r>
      <w:r w:rsidR="00CF4179">
        <w:rPr>
          <w:rFonts w:ascii="Arial" w:hAnsi="Arial" w:cs="Arial"/>
        </w:rPr>
        <w:t>clause</w:t>
      </w:r>
      <w:r w:rsidR="00497200">
        <w:rPr>
          <w:rFonts w:ascii="Arial" w:hAnsi="Arial" w:cs="Arial"/>
        </w:rPr>
        <w:t xml:space="preserve"> </w:t>
      </w:r>
      <w:r w:rsidR="00CF4179">
        <w:rPr>
          <w:rFonts w:ascii="Arial" w:hAnsi="Arial" w:cs="Arial"/>
        </w:rPr>
        <w:t>5.8.4), the User Info of the</w:t>
      </w:r>
      <w:r w:rsidR="00F729D4">
        <w:rPr>
          <w:rFonts w:ascii="Arial" w:hAnsi="Arial" w:cs="Arial"/>
        </w:rPr>
        <w:t xml:space="preserve"> 5G </w:t>
      </w:r>
      <w:proofErr w:type="spellStart"/>
      <w:r w:rsidR="00F729D4">
        <w:rPr>
          <w:rFonts w:ascii="Arial" w:hAnsi="Arial" w:cs="Arial"/>
        </w:rPr>
        <w:t>ProSe</w:t>
      </w:r>
      <w:proofErr w:type="spellEnd"/>
      <w:r w:rsidR="00F729D4">
        <w:rPr>
          <w:rFonts w:ascii="Arial" w:hAnsi="Arial" w:cs="Arial"/>
        </w:rPr>
        <w:t xml:space="preserve"> End UE is expected to be protected in the Direct Discovery set. </w:t>
      </w:r>
      <w:r w:rsidR="00F82FEA">
        <w:rPr>
          <w:rFonts w:ascii="Arial" w:hAnsi="Arial" w:cs="Arial"/>
        </w:rPr>
        <w:t xml:space="preserve">Therefore, the 5G </w:t>
      </w:r>
      <w:proofErr w:type="spellStart"/>
      <w:r w:rsidR="00F82FEA">
        <w:rPr>
          <w:rFonts w:ascii="Arial" w:hAnsi="Arial" w:cs="Arial"/>
        </w:rPr>
        <w:t>ProSe</w:t>
      </w:r>
      <w:proofErr w:type="spellEnd"/>
      <w:r w:rsidR="00F82FEA">
        <w:rPr>
          <w:rFonts w:ascii="Arial" w:hAnsi="Arial" w:cs="Arial"/>
        </w:rPr>
        <w:t xml:space="preserve"> multi-hop UE-to-UE Relay</w:t>
      </w:r>
      <w:r w:rsidR="00445C57">
        <w:rPr>
          <w:rFonts w:ascii="Arial" w:hAnsi="Arial" w:cs="Arial"/>
        </w:rPr>
        <w:t xml:space="preserve"> may not have visibility to the </w:t>
      </w:r>
      <w:r w:rsidR="00531BBF">
        <w:rPr>
          <w:rFonts w:ascii="Arial" w:hAnsi="Arial" w:cs="Arial"/>
        </w:rPr>
        <w:t xml:space="preserve">identifier </w:t>
      </w:r>
      <w:r w:rsidR="009A2E05">
        <w:rPr>
          <w:rFonts w:ascii="Arial" w:hAnsi="Arial" w:cs="Arial"/>
        </w:rPr>
        <w:t>of the End UE. Therefore, to better support the operations</w:t>
      </w:r>
      <w:r w:rsidR="0056232F">
        <w:rPr>
          <w:rFonts w:ascii="Arial" w:hAnsi="Arial" w:cs="Arial"/>
        </w:rPr>
        <w:t xml:space="preserve">, e.g. the Response in model B discovery (as in clause </w:t>
      </w:r>
      <w:r w:rsidR="00E767C6">
        <w:rPr>
          <w:rFonts w:ascii="Arial" w:hAnsi="Arial" w:cs="Arial"/>
        </w:rPr>
        <w:t xml:space="preserve">6.3.2.6.3.2) or the </w:t>
      </w:r>
      <w:r w:rsidR="00CD3497">
        <w:rPr>
          <w:rFonts w:ascii="Arial" w:hAnsi="Arial" w:cs="Arial"/>
        </w:rPr>
        <w:t xml:space="preserve">link establishment </w:t>
      </w:r>
      <w:r w:rsidR="007E7425">
        <w:rPr>
          <w:rFonts w:ascii="Arial" w:hAnsi="Arial" w:cs="Arial"/>
        </w:rPr>
        <w:t xml:space="preserve">(as in clause 6.7.5.2.2), it is beneficial to have the 5G </w:t>
      </w:r>
      <w:proofErr w:type="spellStart"/>
      <w:r w:rsidR="007E7425">
        <w:rPr>
          <w:rFonts w:ascii="Arial" w:hAnsi="Arial" w:cs="Arial"/>
        </w:rPr>
        <w:t>ProSe</w:t>
      </w:r>
      <w:proofErr w:type="spellEnd"/>
      <w:r w:rsidR="007E7425">
        <w:rPr>
          <w:rFonts w:ascii="Arial" w:hAnsi="Arial" w:cs="Arial"/>
        </w:rPr>
        <w:t xml:space="preserve"> End UE's Layer-2 ID included </w:t>
      </w:r>
      <w:r w:rsidR="000B4CC7">
        <w:rPr>
          <w:rFonts w:ascii="Arial" w:hAnsi="Arial" w:cs="Arial"/>
        </w:rPr>
        <w:t>explicitly</w:t>
      </w:r>
      <w:r w:rsidR="00C11528">
        <w:rPr>
          <w:rFonts w:ascii="Arial" w:hAnsi="Arial" w:cs="Arial"/>
        </w:rPr>
        <w:t xml:space="preserve">, to allow </w:t>
      </w:r>
      <w:r w:rsidR="00D16393">
        <w:rPr>
          <w:rFonts w:ascii="Arial" w:hAnsi="Arial" w:cs="Arial"/>
        </w:rPr>
        <w:t xml:space="preserve">a unicast transmission of the </w:t>
      </w:r>
      <w:proofErr w:type="spellStart"/>
      <w:r w:rsidR="00D16393">
        <w:rPr>
          <w:rFonts w:ascii="Arial" w:hAnsi="Arial" w:cs="Arial"/>
        </w:rPr>
        <w:t>mesasges</w:t>
      </w:r>
      <w:proofErr w:type="spellEnd"/>
      <w:r w:rsidR="007E7425">
        <w:rPr>
          <w:rFonts w:ascii="Arial" w:hAnsi="Arial" w:cs="Arial"/>
        </w:rPr>
        <w:t xml:space="preserve">. </w:t>
      </w:r>
      <w:r w:rsidR="00F82FEA">
        <w:rPr>
          <w:rFonts w:ascii="Arial" w:hAnsi="Arial" w:cs="Arial"/>
        </w:rPr>
        <w:t xml:space="preserve"> </w:t>
      </w:r>
      <w:r w:rsidR="00CF4179">
        <w:rPr>
          <w:rFonts w:ascii="Arial" w:hAnsi="Arial" w:cs="Arial"/>
        </w:rPr>
        <w:t xml:space="preserve">  </w:t>
      </w:r>
      <w:r w:rsidR="001F51F8">
        <w:rPr>
          <w:rFonts w:ascii="Arial" w:hAnsi="Arial" w:cs="Arial"/>
        </w:rPr>
        <w:t xml:space="preserve"> </w:t>
      </w:r>
      <w:r w:rsidR="009643AB">
        <w:rPr>
          <w:rFonts w:ascii="Arial" w:hAnsi="Arial" w:cs="Arial"/>
        </w:rPr>
        <w:t xml:space="preserve"> </w:t>
      </w:r>
      <w:r w:rsidR="0074111A">
        <w:rPr>
          <w:rFonts w:ascii="Arial" w:hAnsi="Arial" w:cs="Arial"/>
        </w:rPr>
        <w:t xml:space="preserve"> </w:t>
      </w:r>
      <w:r w:rsidR="00111152">
        <w:rPr>
          <w:rFonts w:ascii="Arial" w:hAnsi="Arial" w:cs="Arial"/>
        </w:rPr>
        <w:t xml:space="preserve"> </w:t>
      </w:r>
      <w:r w:rsidR="00111152" w:rsidRPr="00111152">
        <w:rPr>
          <w:rFonts w:ascii="Arial" w:hAnsi="Arial" w:cs="Arial"/>
        </w:rPr>
        <w:t xml:space="preserve"> </w:t>
      </w:r>
    </w:p>
    <w:p w14:paraId="68357BF6" w14:textId="77777777" w:rsidR="00F54D82" w:rsidRDefault="00F54D82" w:rsidP="00780F90">
      <w:pPr>
        <w:ind w:left="54"/>
        <w:rPr>
          <w:rFonts w:ascii="Arial" w:hAnsi="Arial" w:cs="Arial"/>
        </w:rPr>
      </w:pPr>
    </w:p>
    <w:p w14:paraId="1F541720" w14:textId="77777777" w:rsidR="00757927" w:rsidRPr="00757927" w:rsidRDefault="00757927" w:rsidP="00757927">
      <w:pPr>
        <w:ind w:left="720"/>
        <w:rPr>
          <w:rFonts w:ascii="Arial" w:hAnsi="Arial" w:cs="Arial"/>
          <w:i/>
          <w:iCs/>
          <w:lang w:val="en-US"/>
        </w:rPr>
      </w:pPr>
      <w:r w:rsidRPr="00757927">
        <w:rPr>
          <w:rFonts w:ascii="Arial" w:hAnsi="Arial" w:cs="Arial"/>
          <w:b/>
          <w:i/>
          <w:iCs/>
          <w:lang w:val="en-US"/>
        </w:rPr>
        <w:t>Question 2</w:t>
      </w:r>
      <w:r w:rsidRPr="00757927">
        <w:rPr>
          <w:rFonts w:ascii="Arial" w:hAnsi="Arial" w:cs="Arial"/>
          <w:i/>
          <w:iCs/>
          <w:lang w:val="en-US"/>
        </w:rPr>
        <w:t xml:space="preserve">: In the 5G </w:t>
      </w:r>
      <w:proofErr w:type="spellStart"/>
      <w:r w:rsidRPr="00757927">
        <w:rPr>
          <w:rFonts w:ascii="Arial" w:hAnsi="Arial" w:cs="Arial"/>
          <w:i/>
          <w:iCs/>
          <w:lang w:val="en-US"/>
        </w:rPr>
        <w:t>ProSe</w:t>
      </w:r>
      <w:proofErr w:type="spellEnd"/>
      <w:r w:rsidRPr="00757927">
        <w:rPr>
          <w:rFonts w:ascii="Arial" w:hAnsi="Arial" w:cs="Arial"/>
          <w:i/>
          <w:iCs/>
          <w:lang w:val="en-US"/>
        </w:rPr>
        <w:t xml:space="preserve"> UE-to-UE relay discovery announcement message (for model A discovery), it specifies the path information includes the "source layer-2 ID of the discoverer </w:t>
      </w:r>
      <w:proofErr w:type="spellStart"/>
      <w:r w:rsidRPr="00757927">
        <w:rPr>
          <w:rFonts w:ascii="Arial" w:hAnsi="Arial" w:cs="Arial"/>
          <w:i/>
          <w:iCs/>
          <w:lang w:val="en-US"/>
        </w:rPr>
        <w:t>ProSe</w:t>
      </w:r>
      <w:proofErr w:type="spellEnd"/>
      <w:r w:rsidRPr="00757927">
        <w:rPr>
          <w:rFonts w:ascii="Arial" w:hAnsi="Arial" w:cs="Arial"/>
          <w:i/>
          <w:iCs/>
          <w:lang w:val="en-US"/>
        </w:rPr>
        <w:t xml:space="preserve"> end UE (yellow highlighted texts as below)". However, the term "discoverer </w:t>
      </w:r>
      <w:proofErr w:type="spellStart"/>
      <w:r w:rsidRPr="00757927">
        <w:rPr>
          <w:rFonts w:ascii="Arial" w:hAnsi="Arial" w:cs="Arial"/>
          <w:i/>
          <w:iCs/>
          <w:lang w:val="en-US"/>
        </w:rPr>
        <w:t>ProSe</w:t>
      </w:r>
      <w:proofErr w:type="spellEnd"/>
      <w:r w:rsidRPr="00757927">
        <w:rPr>
          <w:rFonts w:ascii="Arial" w:hAnsi="Arial" w:cs="Arial"/>
          <w:i/>
          <w:iCs/>
          <w:lang w:val="en-US"/>
        </w:rPr>
        <w:t xml:space="preserve"> end UE" pertains to model B discovery. Why does the </w:t>
      </w:r>
      <w:proofErr w:type="gramStart"/>
      <w:r w:rsidRPr="00757927">
        <w:rPr>
          <w:rFonts w:ascii="Arial" w:hAnsi="Arial" w:cs="Arial"/>
          <w:i/>
          <w:iCs/>
          <w:lang w:val="en-US"/>
        </w:rPr>
        <w:t>announcing</w:t>
      </w:r>
      <w:proofErr w:type="gramEnd"/>
      <w:r w:rsidRPr="00757927">
        <w:rPr>
          <w:rFonts w:ascii="Arial" w:hAnsi="Arial" w:cs="Arial"/>
          <w:i/>
          <w:iCs/>
          <w:lang w:val="en-US"/>
        </w:rPr>
        <w:t xml:space="preserve"> relay UE indicate this source layer-2 ID of the </w:t>
      </w:r>
      <w:r w:rsidRPr="00757927">
        <w:rPr>
          <w:rFonts w:ascii="Arial" w:hAnsi="Arial" w:cs="Arial"/>
          <w:b/>
          <w:i/>
          <w:iCs/>
          <w:lang w:val="en-US"/>
        </w:rPr>
        <w:t>discoverer</w:t>
      </w:r>
      <w:r w:rsidRPr="00757927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757927">
        <w:rPr>
          <w:rFonts w:ascii="Arial" w:hAnsi="Arial" w:cs="Arial"/>
          <w:i/>
          <w:iCs/>
          <w:lang w:val="en-US"/>
        </w:rPr>
        <w:t>ProSe</w:t>
      </w:r>
      <w:proofErr w:type="spellEnd"/>
      <w:r w:rsidRPr="00757927">
        <w:rPr>
          <w:rFonts w:ascii="Arial" w:hAnsi="Arial" w:cs="Arial"/>
          <w:i/>
          <w:iCs/>
          <w:lang w:val="en-US"/>
        </w:rPr>
        <w:t xml:space="preserve"> end UE in the path information, given that model A does not involve a "discoverer" end UE?</w:t>
      </w:r>
    </w:p>
    <w:p w14:paraId="751CD73E" w14:textId="77777777" w:rsidR="00F54D82" w:rsidRDefault="00F54D82" w:rsidP="00780F90">
      <w:pPr>
        <w:ind w:left="54"/>
        <w:rPr>
          <w:rFonts w:ascii="Arial" w:hAnsi="Arial" w:cs="Arial"/>
        </w:rPr>
      </w:pPr>
    </w:p>
    <w:p w14:paraId="7981442E" w14:textId="2FFBCA69" w:rsidR="00757927" w:rsidRDefault="00757927" w:rsidP="00757927">
      <w:pPr>
        <w:rPr>
          <w:rFonts w:ascii="Arial" w:hAnsi="Arial" w:cs="Arial"/>
        </w:rPr>
      </w:pPr>
      <w:r w:rsidRPr="00E85F05">
        <w:rPr>
          <w:rFonts w:ascii="Arial" w:hAnsi="Arial" w:cs="Arial"/>
          <w:b/>
          <w:bCs/>
        </w:rPr>
        <w:t>SA2 Answers: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It is t</w:t>
      </w:r>
      <w:r w:rsidR="00E544A0">
        <w:rPr>
          <w:rFonts w:ascii="Arial" w:hAnsi="Arial" w:cs="Arial"/>
        </w:rPr>
        <w:t xml:space="preserve">rue that "discoverer" </w:t>
      </w:r>
      <w:r w:rsidR="0059288D">
        <w:rPr>
          <w:rFonts w:ascii="Arial" w:hAnsi="Arial" w:cs="Arial"/>
        </w:rPr>
        <w:t>may be</w:t>
      </w:r>
      <w:r w:rsidR="00E544A0">
        <w:rPr>
          <w:rFonts w:ascii="Arial" w:hAnsi="Arial" w:cs="Arial"/>
        </w:rPr>
        <w:t xml:space="preserve"> misleading. SA2 had agreed to attached CR to remove </w:t>
      </w:r>
      <w:r w:rsidR="00225C57">
        <w:rPr>
          <w:rFonts w:ascii="Arial" w:hAnsi="Arial" w:cs="Arial"/>
        </w:rPr>
        <w:t xml:space="preserve">"discoverer" and clarify </w:t>
      </w:r>
      <w:r w:rsidR="00B043A9">
        <w:rPr>
          <w:rFonts w:ascii="Arial" w:hAnsi="Arial" w:cs="Arial"/>
        </w:rPr>
        <w:t xml:space="preserve">that it is the source layer-2 ID of the 5G </w:t>
      </w:r>
      <w:proofErr w:type="spellStart"/>
      <w:r w:rsidR="00B043A9">
        <w:rPr>
          <w:rFonts w:ascii="Arial" w:hAnsi="Arial" w:cs="Arial"/>
        </w:rPr>
        <w:t>ProSe</w:t>
      </w:r>
      <w:proofErr w:type="spellEnd"/>
      <w:r w:rsidR="00B043A9">
        <w:rPr>
          <w:rFonts w:ascii="Arial" w:hAnsi="Arial" w:cs="Arial"/>
        </w:rPr>
        <w:t xml:space="preserve"> End UE in the Direct Discovery Set</w:t>
      </w:r>
      <w:r w:rsidR="001264DB">
        <w:rPr>
          <w:rFonts w:ascii="Arial" w:hAnsi="Arial" w:cs="Arial"/>
        </w:rPr>
        <w:t xml:space="preserve">. </w:t>
      </w:r>
    </w:p>
    <w:p w14:paraId="6CE48E60" w14:textId="77777777" w:rsidR="0059288D" w:rsidRPr="00E85F05" w:rsidRDefault="0059288D" w:rsidP="00757927">
      <w:pPr>
        <w:rPr>
          <w:rFonts w:ascii="Arial" w:hAnsi="Arial" w:cs="Arial"/>
          <w:b/>
          <w:bCs/>
        </w:rPr>
      </w:pPr>
    </w:p>
    <w:p w14:paraId="65DE8659" w14:textId="77777777" w:rsidR="006B14C0" w:rsidRPr="006B14C0" w:rsidRDefault="006B14C0" w:rsidP="006B14C0">
      <w:pPr>
        <w:ind w:left="720"/>
        <w:rPr>
          <w:rFonts w:ascii="Arial" w:hAnsi="Arial" w:cs="Arial"/>
        </w:rPr>
      </w:pPr>
      <w:r w:rsidRPr="006B14C0">
        <w:rPr>
          <w:rFonts w:ascii="Arial" w:hAnsi="Arial" w:cs="Arial"/>
          <w:b/>
        </w:rPr>
        <w:t>Question</w:t>
      </w:r>
      <w:r w:rsidRPr="006B14C0">
        <w:rPr>
          <w:rFonts w:ascii="Arial" w:hAnsi="Arial" w:cs="Arial"/>
          <w:b/>
          <w:lang w:val="en-US"/>
        </w:rPr>
        <w:t> 3</w:t>
      </w:r>
      <w:r w:rsidRPr="006B14C0">
        <w:rPr>
          <w:rFonts w:ascii="Arial" w:hAnsi="Arial" w:cs="Arial"/>
          <w:lang w:val="en-US"/>
        </w:rPr>
        <w:t xml:space="preserve">: Why are the Layer-2 IDs included in the </w:t>
      </w:r>
      <w:proofErr w:type="gramStart"/>
      <w:r w:rsidRPr="006B14C0">
        <w:rPr>
          <w:rFonts w:ascii="Arial" w:hAnsi="Arial" w:cs="Arial"/>
          <w:lang w:val="en-US"/>
        </w:rPr>
        <w:t>Multi-hop</w:t>
      </w:r>
      <w:proofErr w:type="gramEnd"/>
      <w:r w:rsidRPr="006B14C0">
        <w:rPr>
          <w:rFonts w:ascii="Arial" w:hAnsi="Arial" w:cs="Arial"/>
          <w:lang w:val="en-US"/>
        </w:rPr>
        <w:t xml:space="preserve"> path info IE, together with the list of the User info IDs?</w:t>
      </w:r>
    </w:p>
    <w:p w14:paraId="0133A128" w14:textId="77777777" w:rsidR="00757927" w:rsidRDefault="00757927" w:rsidP="00780F90">
      <w:pPr>
        <w:ind w:left="54"/>
        <w:rPr>
          <w:rFonts w:ascii="Arial" w:hAnsi="Arial" w:cs="Arial"/>
        </w:rPr>
      </w:pPr>
    </w:p>
    <w:p w14:paraId="40AAB3C9" w14:textId="13BA2296" w:rsidR="006B14C0" w:rsidRDefault="006B14C0" w:rsidP="006B14C0">
      <w:pPr>
        <w:rPr>
          <w:rFonts w:ascii="Arial" w:hAnsi="Arial" w:cs="Arial"/>
        </w:rPr>
      </w:pPr>
      <w:r w:rsidRPr="00E85F05">
        <w:rPr>
          <w:rFonts w:ascii="Arial" w:hAnsi="Arial" w:cs="Arial"/>
          <w:b/>
          <w:bCs/>
        </w:rPr>
        <w:t>SA2 Answers:</w:t>
      </w:r>
      <w:r>
        <w:rPr>
          <w:rFonts w:ascii="Arial" w:hAnsi="Arial" w:cs="Arial"/>
          <w:b/>
          <w:bCs/>
        </w:rPr>
        <w:t xml:space="preserve"> </w:t>
      </w:r>
      <w:r w:rsidR="002F7EED">
        <w:rPr>
          <w:rFonts w:ascii="Arial" w:hAnsi="Arial" w:cs="Arial"/>
        </w:rPr>
        <w:t xml:space="preserve">The Layer-2 </w:t>
      </w:r>
      <w:r w:rsidR="00D1265C">
        <w:rPr>
          <w:rFonts w:ascii="Arial" w:hAnsi="Arial" w:cs="Arial"/>
        </w:rPr>
        <w:t xml:space="preserve">IDs were included to facilitate the Response message transmission as in step 8-9 of </w:t>
      </w:r>
      <w:r w:rsidR="00E61CA7">
        <w:rPr>
          <w:rFonts w:ascii="Arial" w:hAnsi="Arial" w:cs="Arial"/>
        </w:rPr>
        <w:t>clause 6.3.2.5.3,</w:t>
      </w:r>
      <w:r w:rsidR="00F67E6C">
        <w:rPr>
          <w:rFonts w:ascii="Arial" w:hAnsi="Arial" w:cs="Arial"/>
        </w:rPr>
        <w:t xml:space="preserve"> as in the Model B discovery the Intermediate Relay(s) does not store any information</w:t>
      </w:r>
      <w:r>
        <w:rPr>
          <w:rFonts w:ascii="Arial" w:hAnsi="Arial" w:cs="Arial"/>
        </w:rPr>
        <w:t xml:space="preserve">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99D7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0F9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1500E4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0F90">
        <w:rPr>
          <w:rFonts w:ascii="Arial" w:hAnsi="Arial" w:cs="Arial"/>
        </w:rPr>
        <w:t>SA2 would like to ask CT1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1E2C2D" w14:textId="60FB226E" w:rsidR="008B0AC9" w:rsidRPr="002454DE" w:rsidRDefault="008B0AC9" w:rsidP="008B0AC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E252ED">
        <w:rPr>
          <w:rFonts w:ascii="Arial" w:hAnsi="Arial" w:cs="Arial"/>
          <w:bCs/>
        </w:rPr>
        <w:t xml:space="preserve">Wuhan, </w:t>
      </w:r>
      <w:r w:rsidRPr="002454DE">
        <w:rPr>
          <w:rFonts w:ascii="Arial" w:hAnsi="Arial" w:cs="Arial"/>
          <w:bCs/>
        </w:rPr>
        <w:t xml:space="preserve">China </w:t>
      </w:r>
      <w:r w:rsidR="00E252ED">
        <w:rPr>
          <w:rFonts w:ascii="Arial" w:hAnsi="Arial" w:cs="Arial"/>
          <w:bCs/>
        </w:rPr>
        <w:t xml:space="preserve"> </w:t>
      </w:r>
    </w:p>
    <w:p w14:paraId="7291B7ED" w14:textId="77777777" w:rsidR="008B0AC9" w:rsidRPr="00B44DE6" w:rsidRDefault="008B0AC9" w:rsidP="008B0AC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44DE6">
        <w:rPr>
          <w:rFonts w:ascii="Arial" w:hAnsi="Arial" w:cs="Arial"/>
          <w:bCs/>
        </w:rPr>
        <w:t>TSG-SA2 Meeting #172</w:t>
      </w:r>
      <w:r w:rsidRPr="00B44DE6">
        <w:rPr>
          <w:rFonts w:ascii="Arial" w:hAnsi="Arial" w:cs="Arial"/>
          <w:bCs/>
        </w:rPr>
        <w:tab/>
      </w:r>
      <w:r w:rsidRPr="00B44DE6">
        <w:rPr>
          <w:rFonts w:ascii="Arial" w:hAnsi="Arial" w:cs="Arial"/>
          <w:bCs/>
        </w:rPr>
        <w:tab/>
        <w:t>17-21 November 2025</w:t>
      </w:r>
      <w:r w:rsidRPr="00B44DE6">
        <w:rPr>
          <w:rFonts w:ascii="Arial" w:hAnsi="Arial" w:cs="Arial"/>
          <w:bCs/>
        </w:rPr>
        <w:tab/>
        <w:t>Dallas,</w:t>
      </w:r>
      <w:r>
        <w:rPr>
          <w:rFonts w:ascii="Arial" w:hAnsi="Arial" w:cs="Arial"/>
          <w:bCs/>
        </w:rPr>
        <w:t xml:space="preserve"> TX,</w:t>
      </w:r>
      <w:r w:rsidRPr="00B44DE6">
        <w:rPr>
          <w:rFonts w:ascii="Arial" w:hAnsi="Arial" w:cs="Arial"/>
          <w:bCs/>
        </w:rPr>
        <w:t xml:space="preserve"> US</w:t>
      </w:r>
      <w:r>
        <w:rPr>
          <w:rFonts w:ascii="Arial" w:hAnsi="Arial" w:cs="Arial"/>
          <w:bCs/>
        </w:rPr>
        <w:t>A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6F0D"/>
    <w:rsid w:val="00077A67"/>
    <w:rsid w:val="000853EA"/>
    <w:rsid w:val="000901E3"/>
    <w:rsid w:val="00092844"/>
    <w:rsid w:val="000A468F"/>
    <w:rsid w:val="000B08DF"/>
    <w:rsid w:val="000B4CC7"/>
    <w:rsid w:val="000B70AE"/>
    <w:rsid w:val="000C2B99"/>
    <w:rsid w:val="000C4018"/>
    <w:rsid w:val="000C6CA1"/>
    <w:rsid w:val="000D61B9"/>
    <w:rsid w:val="000E7FEC"/>
    <w:rsid w:val="000F08AB"/>
    <w:rsid w:val="000F2058"/>
    <w:rsid w:val="000F2149"/>
    <w:rsid w:val="000F4E43"/>
    <w:rsid w:val="00111152"/>
    <w:rsid w:val="00121BEE"/>
    <w:rsid w:val="00124717"/>
    <w:rsid w:val="001264DB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51F8"/>
    <w:rsid w:val="0020660E"/>
    <w:rsid w:val="0022103D"/>
    <w:rsid w:val="00223ED5"/>
    <w:rsid w:val="00225C57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2F7EED"/>
    <w:rsid w:val="003007F7"/>
    <w:rsid w:val="00305252"/>
    <w:rsid w:val="00324937"/>
    <w:rsid w:val="00331AAC"/>
    <w:rsid w:val="00343BBE"/>
    <w:rsid w:val="00344667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45C57"/>
    <w:rsid w:val="0045420C"/>
    <w:rsid w:val="00463675"/>
    <w:rsid w:val="00464876"/>
    <w:rsid w:val="004667D6"/>
    <w:rsid w:val="00467DC8"/>
    <w:rsid w:val="0047093E"/>
    <w:rsid w:val="004727C2"/>
    <w:rsid w:val="00474114"/>
    <w:rsid w:val="004751FE"/>
    <w:rsid w:val="004771B3"/>
    <w:rsid w:val="00477B8F"/>
    <w:rsid w:val="00481F2C"/>
    <w:rsid w:val="0048200D"/>
    <w:rsid w:val="00484EE1"/>
    <w:rsid w:val="0049341F"/>
    <w:rsid w:val="00493DB4"/>
    <w:rsid w:val="00497200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1BBF"/>
    <w:rsid w:val="005335A4"/>
    <w:rsid w:val="00546E18"/>
    <w:rsid w:val="00547EA9"/>
    <w:rsid w:val="00551D6A"/>
    <w:rsid w:val="00557A36"/>
    <w:rsid w:val="0056232F"/>
    <w:rsid w:val="0056624A"/>
    <w:rsid w:val="00571D64"/>
    <w:rsid w:val="00574CB5"/>
    <w:rsid w:val="00575F5E"/>
    <w:rsid w:val="00584B08"/>
    <w:rsid w:val="00586194"/>
    <w:rsid w:val="00587BF4"/>
    <w:rsid w:val="0059288D"/>
    <w:rsid w:val="00595688"/>
    <w:rsid w:val="0059661B"/>
    <w:rsid w:val="005A226C"/>
    <w:rsid w:val="005C38C8"/>
    <w:rsid w:val="005C45DB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86AB0"/>
    <w:rsid w:val="006971B4"/>
    <w:rsid w:val="006A2DDD"/>
    <w:rsid w:val="006A447F"/>
    <w:rsid w:val="006A7293"/>
    <w:rsid w:val="006B14C0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E6EB0"/>
    <w:rsid w:val="006F1B00"/>
    <w:rsid w:val="00704118"/>
    <w:rsid w:val="007114BF"/>
    <w:rsid w:val="00720A76"/>
    <w:rsid w:val="007259FF"/>
    <w:rsid w:val="00726FC3"/>
    <w:rsid w:val="007315D8"/>
    <w:rsid w:val="0074111A"/>
    <w:rsid w:val="00741C17"/>
    <w:rsid w:val="007423E4"/>
    <w:rsid w:val="00742EA8"/>
    <w:rsid w:val="0074309D"/>
    <w:rsid w:val="00743433"/>
    <w:rsid w:val="00752AD3"/>
    <w:rsid w:val="007577DC"/>
    <w:rsid w:val="00757927"/>
    <w:rsid w:val="00780F90"/>
    <w:rsid w:val="007814E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7425"/>
    <w:rsid w:val="007F52A0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0AC9"/>
    <w:rsid w:val="008B2BBD"/>
    <w:rsid w:val="008C5A45"/>
    <w:rsid w:val="008D0E9A"/>
    <w:rsid w:val="008D4E0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16A0"/>
    <w:rsid w:val="00945CF5"/>
    <w:rsid w:val="00951114"/>
    <w:rsid w:val="00951722"/>
    <w:rsid w:val="009630C9"/>
    <w:rsid w:val="009643AB"/>
    <w:rsid w:val="009757F5"/>
    <w:rsid w:val="00981150"/>
    <w:rsid w:val="00990BAF"/>
    <w:rsid w:val="0099357B"/>
    <w:rsid w:val="00996DAA"/>
    <w:rsid w:val="009A2E05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43A9"/>
    <w:rsid w:val="00B050F4"/>
    <w:rsid w:val="00B060B9"/>
    <w:rsid w:val="00B111AC"/>
    <w:rsid w:val="00B11FCB"/>
    <w:rsid w:val="00B31FE9"/>
    <w:rsid w:val="00B33565"/>
    <w:rsid w:val="00B33FE3"/>
    <w:rsid w:val="00B50041"/>
    <w:rsid w:val="00B510A5"/>
    <w:rsid w:val="00B51FDA"/>
    <w:rsid w:val="00B56531"/>
    <w:rsid w:val="00B70436"/>
    <w:rsid w:val="00B74B4C"/>
    <w:rsid w:val="00B81AA1"/>
    <w:rsid w:val="00BA29CD"/>
    <w:rsid w:val="00BA5849"/>
    <w:rsid w:val="00BC098A"/>
    <w:rsid w:val="00BC18A5"/>
    <w:rsid w:val="00BD5AB1"/>
    <w:rsid w:val="00BE3B79"/>
    <w:rsid w:val="00BE7C64"/>
    <w:rsid w:val="00BF044C"/>
    <w:rsid w:val="00BF5E14"/>
    <w:rsid w:val="00C01728"/>
    <w:rsid w:val="00C115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CA2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D3497"/>
    <w:rsid w:val="00CF4179"/>
    <w:rsid w:val="00CF58E9"/>
    <w:rsid w:val="00D003A2"/>
    <w:rsid w:val="00D1265C"/>
    <w:rsid w:val="00D12D7D"/>
    <w:rsid w:val="00D16393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6FB"/>
    <w:rsid w:val="00D90E95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7409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252ED"/>
    <w:rsid w:val="00E40161"/>
    <w:rsid w:val="00E424EA"/>
    <w:rsid w:val="00E536F5"/>
    <w:rsid w:val="00E544A0"/>
    <w:rsid w:val="00E61CA7"/>
    <w:rsid w:val="00E65A3B"/>
    <w:rsid w:val="00E701EF"/>
    <w:rsid w:val="00E74294"/>
    <w:rsid w:val="00E74A33"/>
    <w:rsid w:val="00E767C6"/>
    <w:rsid w:val="00E81DA3"/>
    <w:rsid w:val="00E85F05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31D"/>
    <w:rsid w:val="00F22142"/>
    <w:rsid w:val="00F33ED0"/>
    <w:rsid w:val="00F33FB2"/>
    <w:rsid w:val="00F353A7"/>
    <w:rsid w:val="00F35917"/>
    <w:rsid w:val="00F370BD"/>
    <w:rsid w:val="00F374D3"/>
    <w:rsid w:val="00F54D82"/>
    <w:rsid w:val="00F62570"/>
    <w:rsid w:val="00F67E6C"/>
    <w:rsid w:val="00F729D4"/>
    <w:rsid w:val="00F8237B"/>
    <w:rsid w:val="00F8271C"/>
    <w:rsid w:val="00F82745"/>
    <w:rsid w:val="00F82FEA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6B9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Cheng-QC</cp:lastModifiedBy>
  <cp:revision>2</cp:revision>
  <cp:lastPrinted>2002-04-23T08:10:00Z</cp:lastPrinted>
  <dcterms:created xsi:type="dcterms:W3CDTF">2025-08-15T16:34:00Z</dcterms:created>
  <dcterms:modified xsi:type="dcterms:W3CDTF">2025-08-15T16:34:00Z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